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B6620" w14:textId="14B58129" w:rsidR="00755E10" w:rsidRPr="00755E10" w:rsidRDefault="00755E10" w:rsidP="00755E10">
      <w:pPr>
        <w:jc w:val="center"/>
        <w:rPr>
          <w:b/>
          <w:bCs/>
        </w:rPr>
      </w:pPr>
      <w:r w:rsidRPr="00755E10">
        <w:rPr>
          <w:b/>
          <w:bCs/>
        </w:rPr>
        <w:t>Shared Use Path Group</w:t>
      </w:r>
    </w:p>
    <w:p w14:paraId="4280041E" w14:textId="37E2E26B" w:rsidR="00755E10" w:rsidRDefault="00755E10" w:rsidP="00755E10">
      <w:pPr>
        <w:jc w:val="center"/>
        <w:rPr>
          <w:b/>
          <w:bCs/>
        </w:rPr>
      </w:pPr>
      <w:r w:rsidRPr="00755E10">
        <w:rPr>
          <w:b/>
          <w:bCs/>
        </w:rPr>
        <w:t>Minutes of meeting held on Friday 1</w:t>
      </w:r>
      <w:r w:rsidR="00075D03">
        <w:rPr>
          <w:b/>
          <w:bCs/>
        </w:rPr>
        <w:t>2</w:t>
      </w:r>
      <w:r w:rsidRPr="00755E10">
        <w:rPr>
          <w:b/>
          <w:bCs/>
          <w:vertAlign w:val="superscript"/>
        </w:rPr>
        <w:t>th</w:t>
      </w:r>
      <w:r w:rsidRPr="00755E10">
        <w:rPr>
          <w:b/>
          <w:bCs/>
        </w:rPr>
        <w:t xml:space="preserve"> </w:t>
      </w:r>
      <w:r w:rsidR="00075D03">
        <w:rPr>
          <w:b/>
          <w:bCs/>
        </w:rPr>
        <w:t>September</w:t>
      </w:r>
      <w:r w:rsidRPr="00755E10">
        <w:rPr>
          <w:b/>
          <w:bCs/>
        </w:rPr>
        <w:t xml:space="preserve"> 2025</w:t>
      </w:r>
    </w:p>
    <w:p w14:paraId="23703678" w14:textId="5EB170FB" w:rsidR="00755E10" w:rsidRDefault="00755E10" w:rsidP="00755E10">
      <w:r>
        <w:rPr>
          <w:b/>
          <w:bCs/>
        </w:rPr>
        <w:t>Present:</w:t>
      </w:r>
      <w:r>
        <w:t xml:space="preserve"> Gerald </w:t>
      </w:r>
      <w:r w:rsidR="00395AAD">
        <w:t>Cooper,</w:t>
      </w:r>
      <w:r>
        <w:t xml:space="preserve"> Carl van der Lee, Peter Mills, Jim Woods, Holly Watson and </w:t>
      </w:r>
      <w:r w:rsidR="00AA5336">
        <w:t>Duncan Lucas</w:t>
      </w:r>
    </w:p>
    <w:p w14:paraId="04090CDA" w14:textId="11B35390" w:rsidR="00755E10" w:rsidRDefault="00755E10" w:rsidP="00755E10">
      <w:r w:rsidRPr="00755E10">
        <w:rPr>
          <w:b/>
          <w:bCs/>
        </w:rPr>
        <w:t>Apologies</w:t>
      </w:r>
      <w:r>
        <w:t>: Cllr</w:t>
      </w:r>
      <w:r w:rsidR="00D8696C">
        <w:t>s</w:t>
      </w:r>
      <w:r>
        <w:t xml:space="preserve"> Fiona Corps, </w:t>
      </w:r>
      <w:r w:rsidR="00D8696C">
        <w:t>Alycia Hayes and</w:t>
      </w:r>
      <w:r w:rsidR="00AA5336">
        <w:t xml:space="preserve"> Sean Dillon</w:t>
      </w:r>
      <w:r w:rsidR="00D8696C">
        <w:t>;</w:t>
      </w:r>
      <w:r w:rsidR="00AA5336">
        <w:t xml:space="preserve"> Elizabeth Riches </w:t>
      </w:r>
      <w:r>
        <w:t>and John Marston</w:t>
      </w:r>
    </w:p>
    <w:p w14:paraId="0E2B91B2" w14:textId="7EF9C93A" w:rsidR="00755E10" w:rsidRDefault="00755E10" w:rsidP="00395AAD">
      <w:pPr>
        <w:pStyle w:val="ListParagraph"/>
        <w:numPr>
          <w:ilvl w:val="0"/>
          <w:numId w:val="1"/>
        </w:numPr>
      </w:pPr>
      <w:r w:rsidRPr="000A365B">
        <w:rPr>
          <w:b/>
          <w:bCs/>
        </w:rPr>
        <w:t>Minutes of last meeting</w:t>
      </w:r>
      <w:r>
        <w:t xml:space="preserve"> were proposed and seconded as correct by </w:t>
      </w:r>
      <w:r w:rsidR="00A96177">
        <w:t>CL</w:t>
      </w:r>
      <w:r>
        <w:t xml:space="preserve"> and </w:t>
      </w:r>
      <w:r w:rsidR="00A96177">
        <w:t>HH</w:t>
      </w:r>
      <w:r w:rsidR="00395AAD">
        <w:t xml:space="preserve">. </w:t>
      </w:r>
      <w:r w:rsidRPr="00395AAD">
        <w:rPr>
          <w:b/>
          <w:bCs/>
        </w:rPr>
        <w:t>Matters arising</w:t>
      </w:r>
      <w:r>
        <w:t>. It was noted that Pittenweem Community Council</w:t>
      </w:r>
      <w:r w:rsidR="00000118">
        <w:t>’s</w:t>
      </w:r>
      <w:r>
        <w:t xml:space="preserve"> new email contact for the </w:t>
      </w:r>
      <w:r w:rsidR="00395AAD">
        <w:t>S</w:t>
      </w:r>
      <w:r>
        <w:t>ecretary</w:t>
      </w:r>
      <w:r w:rsidR="00561BC5">
        <w:t xml:space="preserve"> had been included in the invitations.  </w:t>
      </w:r>
      <w:r>
        <w:t xml:space="preserve">ER </w:t>
      </w:r>
      <w:r w:rsidR="00E52EEA">
        <w:t>had</w:t>
      </w:r>
      <w:r>
        <w:t xml:space="preserve"> writ</w:t>
      </w:r>
      <w:r w:rsidR="00E52EEA">
        <w:t>ten</w:t>
      </w:r>
      <w:r>
        <w:t xml:space="preserve"> to apologise that the latest updates had not reached the CC and ask</w:t>
      </w:r>
      <w:r w:rsidR="008C292D">
        <w:t>ed</w:t>
      </w:r>
      <w:r>
        <w:t xml:space="preserve"> that the Shared Use Path group could be an agenda item that can in future be updated upon by Cllr SD.</w:t>
      </w:r>
      <w:r w:rsidR="00ED320C" w:rsidRPr="00ED320C">
        <w:t xml:space="preserve"> </w:t>
      </w:r>
      <w:r w:rsidR="00ED320C">
        <w:t>The group also welcomed Duncan Lewis, Chairman of PCC</w:t>
      </w:r>
      <w:r w:rsidR="00E514BD">
        <w:t>.</w:t>
      </w:r>
      <w:r w:rsidR="00827C31">
        <w:t xml:space="preserve">  HH will send recent minutes of meetings, and plans</w:t>
      </w:r>
      <w:r w:rsidR="00BC3132">
        <w:t xml:space="preserve"> to Duncan.</w:t>
      </w:r>
    </w:p>
    <w:p w14:paraId="57FB474A" w14:textId="77777777" w:rsidR="00CA2394" w:rsidRDefault="00CA2394" w:rsidP="00CA2394">
      <w:pPr>
        <w:pStyle w:val="ListParagraph"/>
      </w:pPr>
    </w:p>
    <w:p w14:paraId="48C25B0F" w14:textId="369AA865" w:rsidR="00755E10" w:rsidRPr="000A365B" w:rsidRDefault="00755E10" w:rsidP="00755E10">
      <w:pPr>
        <w:pStyle w:val="ListParagraph"/>
        <w:numPr>
          <w:ilvl w:val="0"/>
          <w:numId w:val="1"/>
        </w:numPr>
        <w:rPr>
          <w:b/>
          <w:bCs/>
        </w:rPr>
      </w:pPr>
      <w:r w:rsidRPr="000A365B">
        <w:rPr>
          <w:b/>
          <w:bCs/>
        </w:rPr>
        <w:t>Joint Working Group Updates</w:t>
      </w:r>
    </w:p>
    <w:p w14:paraId="0621E153" w14:textId="77777777" w:rsidR="0063315D" w:rsidRDefault="00755E10" w:rsidP="00755E10">
      <w:pPr>
        <w:pStyle w:val="ListParagraph"/>
        <w:numPr>
          <w:ilvl w:val="0"/>
          <w:numId w:val="2"/>
        </w:numPr>
      </w:pPr>
      <w:r w:rsidRPr="000A365B">
        <w:rPr>
          <w:b/>
          <w:bCs/>
        </w:rPr>
        <w:t>Land negotiation progress and programme.</w:t>
      </w:r>
      <w:r>
        <w:t xml:space="preserve"> </w:t>
      </w:r>
    </w:p>
    <w:p w14:paraId="42F855BA" w14:textId="4BFDA892" w:rsidR="007234FC" w:rsidRDefault="0063315D" w:rsidP="0063315D">
      <w:pPr>
        <w:pStyle w:val="ListParagraph"/>
        <w:numPr>
          <w:ilvl w:val="0"/>
          <w:numId w:val="4"/>
        </w:numPr>
      </w:pPr>
      <w:proofErr w:type="spellStart"/>
      <w:r>
        <w:t>Seabox</w:t>
      </w:r>
      <w:proofErr w:type="spellEnd"/>
      <w:r>
        <w:t xml:space="preserve"> - </w:t>
      </w:r>
      <w:r w:rsidR="00755E10">
        <w:t xml:space="preserve">Holly explained that </w:t>
      </w:r>
      <w:r>
        <w:t xml:space="preserve">the </w:t>
      </w:r>
      <w:r w:rsidR="00395AAD">
        <w:t>H</w:t>
      </w:r>
      <w:r w:rsidR="00755E10">
        <w:t xml:space="preserve">eads of Terms </w:t>
      </w:r>
      <w:r w:rsidR="00487FA0">
        <w:t xml:space="preserve">have been signed by </w:t>
      </w:r>
      <w:proofErr w:type="spellStart"/>
      <w:r w:rsidR="00487FA0">
        <w:t>Seabox</w:t>
      </w:r>
      <w:proofErr w:type="spellEnd"/>
      <w:r w:rsidR="00487FA0">
        <w:t xml:space="preserve"> and their agents.  They are now with Gillian in Estates</w:t>
      </w:r>
      <w:r w:rsidR="00273978">
        <w:t xml:space="preserve"> to check them for FC and to then pass to FC Legal Services.</w:t>
      </w:r>
    </w:p>
    <w:p w14:paraId="0CC4AA54" w14:textId="77777777" w:rsidR="00523B3D" w:rsidRDefault="007234FC" w:rsidP="0063315D">
      <w:pPr>
        <w:pStyle w:val="ListParagraph"/>
        <w:numPr>
          <w:ilvl w:val="0"/>
          <w:numId w:val="4"/>
        </w:numPr>
      </w:pPr>
      <w:r>
        <w:t xml:space="preserve">Trades Box </w:t>
      </w:r>
      <w:r w:rsidR="00523B3D">
        <w:t>–</w:t>
      </w:r>
      <w:r>
        <w:t xml:space="preserve"> </w:t>
      </w:r>
      <w:r w:rsidR="00523B3D">
        <w:t xml:space="preserve">these will be taken forward when the </w:t>
      </w:r>
      <w:proofErr w:type="spellStart"/>
      <w:r w:rsidR="00523B3D">
        <w:t>Seabox</w:t>
      </w:r>
      <w:proofErr w:type="spellEnd"/>
      <w:r w:rsidR="00523B3D">
        <w:t xml:space="preserve"> papers have been finished.</w:t>
      </w:r>
    </w:p>
    <w:p w14:paraId="0185A2F2" w14:textId="30A30A8F" w:rsidR="00755E10" w:rsidRPr="000A365B" w:rsidRDefault="00523B3D" w:rsidP="0063315D">
      <w:pPr>
        <w:pStyle w:val="ListParagraph"/>
        <w:numPr>
          <w:ilvl w:val="0"/>
          <w:numId w:val="4"/>
        </w:numPr>
      </w:pPr>
      <w:r>
        <w:t xml:space="preserve">Mr Wilson </w:t>
      </w:r>
      <w:r w:rsidR="00F216F4">
        <w:t>–</w:t>
      </w:r>
      <w:r>
        <w:t xml:space="preserve"> </w:t>
      </w:r>
      <w:r w:rsidR="00F216F4" w:rsidRPr="00F216F4">
        <w:rPr>
          <w:b/>
          <w:bCs/>
        </w:rPr>
        <w:t xml:space="preserve">Holly to check progress </w:t>
      </w:r>
      <w:r w:rsidR="00D91DFC">
        <w:rPr>
          <w:b/>
          <w:bCs/>
        </w:rPr>
        <w:t xml:space="preserve">with </w:t>
      </w:r>
      <w:r w:rsidR="001B489C">
        <w:rPr>
          <w:b/>
          <w:bCs/>
        </w:rPr>
        <w:t xml:space="preserve">Gillian on Monday. </w:t>
      </w:r>
    </w:p>
    <w:p w14:paraId="15A5A68A" w14:textId="30F274AF" w:rsidR="00CA2394" w:rsidRDefault="000A365B" w:rsidP="00755E10">
      <w:pPr>
        <w:pStyle w:val="ListParagraph"/>
        <w:numPr>
          <w:ilvl w:val="0"/>
          <w:numId w:val="2"/>
        </w:numPr>
      </w:pPr>
      <w:r>
        <w:rPr>
          <w:b/>
          <w:bCs/>
        </w:rPr>
        <w:t>Scottish Water design.</w:t>
      </w:r>
      <w:r>
        <w:t xml:space="preserve"> GC </w:t>
      </w:r>
      <w:r w:rsidR="00867058">
        <w:t>reported that SW had now turned down use of their land</w:t>
      </w:r>
      <w:r w:rsidR="00404089">
        <w:t xml:space="preserve"> on safety grounds (impact of high</w:t>
      </w:r>
      <w:r w:rsidR="008C292D">
        <w:t>-</w:t>
      </w:r>
      <w:r w:rsidR="00404089">
        <w:t>pressure hoses on passers-by) and future development requirements.</w:t>
      </w:r>
      <w:r w:rsidR="000F6B4D">
        <w:t xml:space="preserve"> PM suggested one further attempt with a face-to-face meeting</w:t>
      </w:r>
      <w:r w:rsidR="00287AC8">
        <w:t>.  GC to circulate latest correspondence, and PM to chase</w:t>
      </w:r>
      <w:r w:rsidR="00D937E4">
        <w:t xml:space="preserve"> up SW.</w:t>
      </w:r>
    </w:p>
    <w:p w14:paraId="54106F0E" w14:textId="5DEAD978" w:rsidR="000A365B" w:rsidRPr="000A365B" w:rsidRDefault="00D937E4" w:rsidP="00CA2394">
      <w:pPr>
        <w:pStyle w:val="ListParagraph"/>
        <w:ind w:left="1080"/>
      </w:pPr>
      <w:r>
        <w:t xml:space="preserve"> </w:t>
      </w:r>
    </w:p>
    <w:p w14:paraId="113ECEB7" w14:textId="77777777" w:rsidR="00CA2394" w:rsidRDefault="000A365B" w:rsidP="000A365B">
      <w:pPr>
        <w:pStyle w:val="ListParagraph"/>
        <w:numPr>
          <w:ilvl w:val="0"/>
          <w:numId w:val="1"/>
        </w:numPr>
      </w:pPr>
      <w:r w:rsidRPr="004334E5">
        <w:rPr>
          <w:b/>
          <w:bCs/>
        </w:rPr>
        <w:t>Sustrans/FC/ENCAP.</w:t>
      </w:r>
      <w:r>
        <w:t xml:space="preserve"> </w:t>
      </w:r>
    </w:p>
    <w:p w14:paraId="4FD477AC" w14:textId="7741D6F7" w:rsidR="000A7ECD" w:rsidRDefault="0008414A" w:rsidP="000A7ECD">
      <w:pPr>
        <w:pStyle w:val="ListParagraph"/>
        <w:numPr>
          <w:ilvl w:val="0"/>
          <w:numId w:val="4"/>
        </w:numPr>
      </w:pPr>
      <w:r>
        <w:t>Funding - HH explained that</w:t>
      </w:r>
      <w:r w:rsidR="005908B2">
        <w:t xml:space="preserve"> currently</w:t>
      </w:r>
      <w:r w:rsidR="0010708F">
        <w:t>,</w:t>
      </w:r>
      <w:r w:rsidR="005908B2">
        <w:t xml:space="preserve"> Transport Scotland do not fund crop loss</w:t>
      </w:r>
      <w:r w:rsidR="0083519D">
        <w:t xml:space="preserve"> nor compensation. FC are examining other sources of funding.</w:t>
      </w:r>
    </w:p>
    <w:p w14:paraId="1F5DE021" w14:textId="34935C27" w:rsidR="0023040A" w:rsidRDefault="00BC1876" w:rsidP="0023040A">
      <w:pPr>
        <w:pStyle w:val="ListParagraph"/>
        <w:numPr>
          <w:ilvl w:val="0"/>
          <w:numId w:val="4"/>
        </w:numPr>
        <w:ind w:left="2344"/>
      </w:pPr>
      <w:r>
        <w:t>The</w:t>
      </w:r>
      <w:r w:rsidR="0055546C">
        <w:t xml:space="preserve"> </w:t>
      </w:r>
      <w:r w:rsidR="00385D81">
        <w:t xml:space="preserve">Active Travel Strategy was approved yesterday by FC </w:t>
      </w:r>
      <w:r w:rsidR="00B874D7">
        <w:t xml:space="preserve">Committee. </w:t>
      </w:r>
    </w:p>
    <w:p w14:paraId="6F027777" w14:textId="44E20BED" w:rsidR="00B874D7" w:rsidRDefault="00B874D7" w:rsidP="0023040A">
      <w:pPr>
        <w:pStyle w:val="ListParagraph"/>
        <w:numPr>
          <w:ilvl w:val="0"/>
          <w:numId w:val="4"/>
        </w:numPr>
        <w:ind w:left="2344"/>
      </w:pPr>
      <w:r>
        <w:t>The Active Travel Infrastructure Funding</w:t>
      </w:r>
      <w:r w:rsidR="007701BC">
        <w:t xml:space="preserve"> statement is due April 2026 with results available</w:t>
      </w:r>
      <w:r w:rsidR="00024337">
        <w:t xml:space="preserve"> for schemes in Fife due up to around July.</w:t>
      </w:r>
      <w:r w:rsidR="001E4350">
        <w:t xml:space="preserve">  Until then, FC wouldn’t be able to go out to contract.  However, FC could perhaps decide to</w:t>
      </w:r>
      <w:r w:rsidR="002643EA">
        <w:t xml:space="preserve"> work up the contract documents in advance (Mark Burns).</w:t>
      </w:r>
    </w:p>
    <w:p w14:paraId="5A29AA93" w14:textId="300871A5" w:rsidR="00333B3A" w:rsidRDefault="00333B3A" w:rsidP="000A7ECD">
      <w:pPr>
        <w:pStyle w:val="ListParagraph"/>
        <w:numPr>
          <w:ilvl w:val="0"/>
          <w:numId w:val="4"/>
        </w:numPr>
      </w:pPr>
      <w:r>
        <w:lastRenderedPageBreak/>
        <w:t xml:space="preserve">Land acquisition – </w:t>
      </w:r>
      <w:r w:rsidR="00122844">
        <w:t xml:space="preserve">PM asked </w:t>
      </w:r>
      <w:r>
        <w:t xml:space="preserve">HH to check </w:t>
      </w:r>
      <w:r w:rsidR="00122844">
        <w:t xml:space="preserve">with FC Legal </w:t>
      </w:r>
      <w:r>
        <w:t>whether the current</w:t>
      </w:r>
      <w:r w:rsidR="008642A0">
        <w:t xml:space="preserve"> process of acquiring </w:t>
      </w:r>
      <w:r w:rsidR="00547BEF">
        <w:t>the land</w:t>
      </w:r>
      <w:r w:rsidR="00CB107E">
        <w:t xml:space="preserve"> is acceptable to Transport Scotland.  Do </w:t>
      </w:r>
      <w:r w:rsidR="00947A5B">
        <w:t>we need a licence or lease or do we have to purchase the land</w:t>
      </w:r>
      <w:r w:rsidR="003D621B">
        <w:t>, for schemes to be acceptable to TS</w:t>
      </w:r>
      <w:r w:rsidR="00947A5B">
        <w:t>?</w:t>
      </w:r>
      <w:r w:rsidR="00AC2159">
        <w:t xml:space="preserve">  This needs to be checked now before the Heads of Terms are finalised.</w:t>
      </w:r>
    </w:p>
    <w:p w14:paraId="24FFD2DC" w14:textId="77777777" w:rsidR="000A7ECD" w:rsidRDefault="000A7ECD" w:rsidP="000A7ECD">
      <w:pPr>
        <w:pStyle w:val="ListParagraph"/>
        <w:numPr>
          <w:ilvl w:val="0"/>
          <w:numId w:val="4"/>
        </w:numPr>
      </w:pPr>
      <w:r>
        <w:t xml:space="preserve">Trades Box – these will be taken forward when the </w:t>
      </w:r>
      <w:proofErr w:type="spellStart"/>
      <w:r>
        <w:t>Seabox</w:t>
      </w:r>
      <w:proofErr w:type="spellEnd"/>
      <w:r>
        <w:t xml:space="preserve"> papers have been finished.</w:t>
      </w:r>
    </w:p>
    <w:p w14:paraId="102F1756" w14:textId="156A6CBD" w:rsidR="001B489C" w:rsidRDefault="001B489C" w:rsidP="000A7ECD">
      <w:pPr>
        <w:pStyle w:val="ListParagraph"/>
        <w:numPr>
          <w:ilvl w:val="0"/>
          <w:numId w:val="4"/>
        </w:numPr>
      </w:pPr>
      <w:r>
        <w:t xml:space="preserve">ENCAP </w:t>
      </w:r>
      <w:r w:rsidR="009633A0">
        <w:t>–</w:t>
      </w:r>
      <w:r>
        <w:t xml:space="preserve"> </w:t>
      </w:r>
      <w:r w:rsidR="009633A0">
        <w:t>There was general concern about the lack of progress and co-ordination with ENCAP.</w:t>
      </w:r>
      <w:r w:rsidR="00904F63">
        <w:t xml:space="preserve">  HH has spoken with the National Cycle Network contact</w:t>
      </w:r>
      <w:r w:rsidR="00933480">
        <w:t>. Sonja has got</w:t>
      </w:r>
      <w:r w:rsidR="005D2CBF">
        <w:t xml:space="preserve"> (ongoing)</w:t>
      </w:r>
      <w:r w:rsidR="00933480">
        <w:t xml:space="preserve"> funding for this year.</w:t>
      </w:r>
      <w:r w:rsidR="00067887">
        <w:t xml:space="preserve">  There is a meeting in two weeks.  The whole section from St Andrews</w:t>
      </w:r>
      <w:r w:rsidR="002C7455">
        <w:t xml:space="preserve"> to Crail and Pittenweem to Earlsferry needs to be discussed. However, we need </w:t>
      </w:r>
      <w:r w:rsidR="000C6611">
        <w:t xml:space="preserve">local </w:t>
      </w:r>
      <w:r w:rsidR="002C7455">
        <w:t>people</w:t>
      </w:r>
      <w:r w:rsidR="000C6611">
        <w:t xml:space="preserve"> to take these sections forward.  Toby Anstruther is now involved.</w:t>
      </w:r>
    </w:p>
    <w:p w14:paraId="27BCEA09" w14:textId="0548FF71" w:rsidR="000A7ECD" w:rsidRDefault="000A7ECD" w:rsidP="000A7ECD">
      <w:pPr>
        <w:pStyle w:val="ListParagraph"/>
      </w:pPr>
    </w:p>
    <w:p w14:paraId="748E69C1" w14:textId="77777777" w:rsidR="00F51CC0" w:rsidRDefault="004334E5" w:rsidP="00395AAD">
      <w:pPr>
        <w:pStyle w:val="ListParagraph"/>
        <w:numPr>
          <w:ilvl w:val="0"/>
          <w:numId w:val="1"/>
        </w:numPr>
      </w:pPr>
      <w:r w:rsidRPr="004334E5">
        <w:rPr>
          <w:b/>
          <w:bCs/>
        </w:rPr>
        <w:t>Anstruther Small Works Contract Programme.</w:t>
      </w:r>
      <w:r>
        <w:t xml:space="preserve">  </w:t>
      </w:r>
    </w:p>
    <w:p w14:paraId="2B9A97ED" w14:textId="3B948DB3" w:rsidR="00F51CC0" w:rsidRDefault="00F51CC0" w:rsidP="00F51CC0">
      <w:pPr>
        <w:pStyle w:val="ListParagraph"/>
        <w:numPr>
          <w:ilvl w:val="0"/>
          <w:numId w:val="4"/>
        </w:numPr>
      </w:pPr>
      <w:r>
        <w:t xml:space="preserve">Andy Burns has reported to HH that the above programme of works has resulted in Works Requests being sent out for the works to be undertaken. </w:t>
      </w:r>
    </w:p>
    <w:p w14:paraId="4A1E5FD2" w14:textId="2FDC6A75" w:rsidR="00F51CC0" w:rsidRDefault="00F51CC0" w:rsidP="00F51CC0">
      <w:pPr>
        <w:pStyle w:val="ListParagraph"/>
        <w:numPr>
          <w:ilvl w:val="0"/>
          <w:numId w:val="4"/>
        </w:numPr>
      </w:pPr>
      <w:r>
        <w:t>GC reported that the Windmill Road to Kilrenny roadside verge has now been cut, and it will now, hopefully, be in</w:t>
      </w:r>
      <w:r w:rsidR="00617B4A">
        <w:t>cluded</w:t>
      </w:r>
      <w:r w:rsidR="00835A2B">
        <w:t xml:space="preserve"> in</w:t>
      </w:r>
      <w:r>
        <w:t xml:space="preserve"> the annual programme. </w:t>
      </w:r>
    </w:p>
    <w:p w14:paraId="40D322B6" w14:textId="136C0853" w:rsidR="00395AAD" w:rsidRDefault="00F51CC0" w:rsidP="00395AAD">
      <w:pPr>
        <w:pStyle w:val="ListParagraph"/>
        <w:numPr>
          <w:ilvl w:val="0"/>
          <w:numId w:val="4"/>
        </w:numPr>
      </w:pPr>
      <w:r>
        <w:t>Crail Road/Bankie Park crossing update</w:t>
      </w:r>
      <w:r w:rsidR="00CB29F7">
        <w:t xml:space="preserve"> - HH</w:t>
      </w:r>
      <w:r>
        <w:t xml:space="preserve"> promised to respond </w:t>
      </w:r>
      <w:r w:rsidR="00CB29F7">
        <w:t xml:space="preserve">directly </w:t>
      </w:r>
      <w:r>
        <w:t>to</w:t>
      </w:r>
      <w:r w:rsidR="00CB29F7">
        <w:t xml:space="preserve"> the KACCC secretary </w:t>
      </w:r>
      <w:r w:rsidR="00D24B0F">
        <w:t>regarding the recent correspondence from a member of the public.  She did point out that</w:t>
      </w:r>
      <w:r w:rsidR="006E623D">
        <w:t xml:space="preserve"> the whole of Cellardyke/Anstruther is likely to become a 20mph limit, and that FC Traffic Manage</w:t>
      </w:r>
      <w:r w:rsidR="00835A2B">
        <w:t>me</w:t>
      </w:r>
      <w:r w:rsidR="006E623D">
        <w:t>nt would review all signing at that time.</w:t>
      </w:r>
      <w:r w:rsidR="00835A2B">
        <w:t xml:space="preserve"> </w:t>
      </w:r>
    </w:p>
    <w:p w14:paraId="29132713" w14:textId="77777777" w:rsidR="00835A2B" w:rsidRDefault="00835A2B" w:rsidP="00835A2B">
      <w:pPr>
        <w:pStyle w:val="ListParagraph"/>
        <w:ind w:left="1440"/>
      </w:pPr>
    </w:p>
    <w:p w14:paraId="2B4EA138" w14:textId="30D694C9" w:rsidR="00395AAD" w:rsidRPr="004334E5" w:rsidRDefault="004334E5" w:rsidP="00395AAD">
      <w:pPr>
        <w:pStyle w:val="ListParagraph"/>
        <w:numPr>
          <w:ilvl w:val="0"/>
          <w:numId w:val="1"/>
        </w:numPr>
      </w:pPr>
      <w:r>
        <w:rPr>
          <w:b/>
          <w:bCs/>
        </w:rPr>
        <w:t>AOCB</w:t>
      </w:r>
    </w:p>
    <w:p w14:paraId="3D539014" w14:textId="47D8AEA9" w:rsidR="005508CC" w:rsidRPr="005508CC" w:rsidRDefault="00A42CA8" w:rsidP="005508CC">
      <w:pPr>
        <w:pStyle w:val="ListParagraph"/>
        <w:numPr>
          <w:ilvl w:val="0"/>
          <w:numId w:val="4"/>
        </w:numPr>
      </w:pPr>
      <w:r>
        <w:t>All i</w:t>
      </w:r>
      <w:r w:rsidR="00532A51" w:rsidRPr="005508CC">
        <w:t xml:space="preserve">tems </w:t>
      </w:r>
      <w:r>
        <w:t>captured</w:t>
      </w:r>
      <w:r w:rsidR="00532A51" w:rsidRPr="005508CC">
        <w:t xml:space="preserve"> above</w:t>
      </w:r>
      <w:r w:rsidR="005508CC" w:rsidRPr="005508CC">
        <w:t xml:space="preserve"> </w:t>
      </w:r>
    </w:p>
    <w:p w14:paraId="3341A10C" w14:textId="77777777" w:rsidR="005508CC" w:rsidRDefault="005508CC" w:rsidP="005508CC">
      <w:pPr>
        <w:rPr>
          <w:b/>
          <w:bCs/>
        </w:rPr>
      </w:pPr>
    </w:p>
    <w:p w14:paraId="048D2B08" w14:textId="0646B515" w:rsidR="00395AAD" w:rsidRPr="00755E10" w:rsidRDefault="00532A51" w:rsidP="005508CC">
      <w:pPr>
        <w:pStyle w:val="ListParagraph"/>
        <w:numPr>
          <w:ilvl w:val="0"/>
          <w:numId w:val="1"/>
        </w:numPr>
      </w:pPr>
      <w:r w:rsidRPr="005508CC">
        <w:rPr>
          <w:b/>
          <w:bCs/>
        </w:rPr>
        <w:t xml:space="preserve"> </w:t>
      </w:r>
      <w:r w:rsidR="00395AAD" w:rsidRPr="005508CC">
        <w:rPr>
          <w:b/>
          <w:bCs/>
        </w:rPr>
        <w:t xml:space="preserve">Date of next meeting: </w:t>
      </w:r>
      <w:r w:rsidR="00835A2B">
        <w:rPr>
          <w:b/>
          <w:bCs/>
        </w:rPr>
        <w:t xml:space="preserve"> Friday </w:t>
      </w:r>
      <w:r w:rsidR="00395AAD" w:rsidRPr="005508CC">
        <w:rPr>
          <w:b/>
          <w:bCs/>
        </w:rPr>
        <w:t>2</w:t>
      </w:r>
      <w:r w:rsidR="00A42CA8">
        <w:rPr>
          <w:b/>
          <w:bCs/>
        </w:rPr>
        <w:t>4</w:t>
      </w:r>
      <w:r w:rsidR="00395AAD" w:rsidRPr="00A42CA8">
        <w:rPr>
          <w:b/>
          <w:bCs/>
          <w:vertAlign w:val="superscript"/>
        </w:rPr>
        <w:t>th</w:t>
      </w:r>
      <w:r w:rsidR="00A42CA8">
        <w:rPr>
          <w:b/>
          <w:bCs/>
        </w:rPr>
        <w:t xml:space="preserve"> Octo</w:t>
      </w:r>
      <w:r w:rsidR="00395AAD" w:rsidRPr="005508CC">
        <w:rPr>
          <w:b/>
          <w:bCs/>
        </w:rPr>
        <w:t>ber 2025 in Murray Studios at 2.00 pm</w:t>
      </w:r>
    </w:p>
    <w:sectPr w:rsidR="00395AAD" w:rsidRPr="00755E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1393"/>
    <w:multiLevelType w:val="hybridMultilevel"/>
    <w:tmpl w:val="A148BB7A"/>
    <w:lvl w:ilvl="0" w:tplc="381CF93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ED1316"/>
    <w:multiLevelType w:val="hybridMultilevel"/>
    <w:tmpl w:val="220457CE"/>
    <w:lvl w:ilvl="0" w:tplc="CA803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A241CB"/>
    <w:multiLevelType w:val="hybridMultilevel"/>
    <w:tmpl w:val="8CFC427E"/>
    <w:lvl w:ilvl="0" w:tplc="42FACBC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C20420"/>
    <w:multiLevelType w:val="hybridMultilevel"/>
    <w:tmpl w:val="C90428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617168">
    <w:abstractNumId w:val="3"/>
  </w:num>
  <w:num w:numId="2" w16cid:durableId="99768324">
    <w:abstractNumId w:val="1"/>
  </w:num>
  <w:num w:numId="3" w16cid:durableId="1934585903">
    <w:abstractNumId w:val="0"/>
  </w:num>
  <w:num w:numId="4" w16cid:durableId="1478499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10"/>
    <w:rsid w:val="00000118"/>
    <w:rsid w:val="00024337"/>
    <w:rsid w:val="00067887"/>
    <w:rsid w:val="00075D03"/>
    <w:rsid w:val="0008414A"/>
    <w:rsid w:val="000A365B"/>
    <w:rsid w:val="000A7ECD"/>
    <w:rsid w:val="000C6611"/>
    <w:rsid w:val="000D6FB3"/>
    <w:rsid w:val="000F6B4D"/>
    <w:rsid w:val="0010708F"/>
    <w:rsid w:val="00122844"/>
    <w:rsid w:val="001233C1"/>
    <w:rsid w:val="001B489C"/>
    <w:rsid w:val="001E4350"/>
    <w:rsid w:val="002063C1"/>
    <w:rsid w:val="0023040A"/>
    <w:rsid w:val="002643EA"/>
    <w:rsid w:val="00273978"/>
    <w:rsid w:val="00287AC8"/>
    <w:rsid w:val="002C7455"/>
    <w:rsid w:val="00333B3A"/>
    <w:rsid w:val="00385D81"/>
    <w:rsid w:val="00395AAD"/>
    <w:rsid w:val="003D621B"/>
    <w:rsid w:val="003E21DF"/>
    <w:rsid w:val="00404089"/>
    <w:rsid w:val="004334E5"/>
    <w:rsid w:val="0046506A"/>
    <w:rsid w:val="00487FA0"/>
    <w:rsid w:val="005229AE"/>
    <w:rsid w:val="00523B3D"/>
    <w:rsid w:val="00532A51"/>
    <w:rsid w:val="00547BEF"/>
    <w:rsid w:val="005508CC"/>
    <w:rsid w:val="0055546C"/>
    <w:rsid w:val="00561BC5"/>
    <w:rsid w:val="005908B2"/>
    <w:rsid w:val="005D2CBF"/>
    <w:rsid w:val="006041C5"/>
    <w:rsid w:val="00617B4A"/>
    <w:rsid w:val="0063315D"/>
    <w:rsid w:val="006E623D"/>
    <w:rsid w:val="007234FC"/>
    <w:rsid w:val="00755E10"/>
    <w:rsid w:val="007701BC"/>
    <w:rsid w:val="00827C31"/>
    <w:rsid w:val="0083519D"/>
    <w:rsid w:val="00835A2B"/>
    <w:rsid w:val="008642A0"/>
    <w:rsid w:val="00867058"/>
    <w:rsid w:val="008C292D"/>
    <w:rsid w:val="00904F63"/>
    <w:rsid w:val="00933480"/>
    <w:rsid w:val="00947A5B"/>
    <w:rsid w:val="009633A0"/>
    <w:rsid w:val="00A42CA8"/>
    <w:rsid w:val="00A96177"/>
    <w:rsid w:val="00AA5336"/>
    <w:rsid w:val="00AC2159"/>
    <w:rsid w:val="00B874D7"/>
    <w:rsid w:val="00BC1876"/>
    <w:rsid w:val="00BC3132"/>
    <w:rsid w:val="00BF6760"/>
    <w:rsid w:val="00C07D96"/>
    <w:rsid w:val="00CA2394"/>
    <w:rsid w:val="00CB107E"/>
    <w:rsid w:val="00CB29F7"/>
    <w:rsid w:val="00CE0074"/>
    <w:rsid w:val="00D20984"/>
    <w:rsid w:val="00D24B0F"/>
    <w:rsid w:val="00D30703"/>
    <w:rsid w:val="00D30E9F"/>
    <w:rsid w:val="00D8696C"/>
    <w:rsid w:val="00D91DFC"/>
    <w:rsid w:val="00D937E4"/>
    <w:rsid w:val="00DD061C"/>
    <w:rsid w:val="00E514BD"/>
    <w:rsid w:val="00E52EEA"/>
    <w:rsid w:val="00EC523E"/>
    <w:rsid w:val="00ED320C"/>
    <w:rsid w:val="00ED4D11"/>
    <w:rsid w:val="00EE3248"/>
    <w:rsid w:val="00F216F4"/>
    <w:rsid w:val="00F51CC0"/>
    <w:rsid w:val="00F6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9085F"/>
  <w15:chartTrackingRefBased/>
  <w15:docId w15:val="{DCC603A1-1EDC-43F6-9CA3-2139FB23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E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E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E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E1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51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C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Riches</dc:creator>
  <cp:keywords/>
  <dc:description/>
  <cp:lastModifiedBy>Margaret Hellicar</cp:lastModifiedBy>
  <cp:revision>2</cp:revision>
  <cp:lastPrinted>2025-09-13T09:45:00Z</cp:lastPrinted>
  <dcterms:created xsi:type="dcterms:W3CDTF">2025-09-15T09:29:00Z</dcterms:created>
  <dcterms:modified xsi:type="dcterms:W3CDTF">2025-09-15T09:29:00Z</dcterms:modified>
</cp:coreProperties>
</file>